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555"/>
        <w:tblW w:w="14673" w:type="dxa"/>
        <w:tblLook w:val="04A0" w:firstRow="1" w:lastRow="0" w:firstColumn="1" w:lastColumn="0" w:noHBand="0" w:noVBand="1"/>
      </w:tblPr>
      <w:tblGrid>
        <w:gridCol w:w="460"/>
        <w:gridCol w:w="6452"/>
        <w:gridCol w:w="1501"/>
        <w:gridCol w:w="1960"/>
        <w:gridCol w:w="2440"/>
        <w:gridCol w:w="1860"/>
      </w:tblGrid>
      <w:tr w:rsidR="00284F68" w:rsidRPr="00284F68" w:rsidTr="00284F68">
        <w:trPr>
          <w:trHeight w:val="360"/>
        </w:trPr>
        <w:tc>
          <w:tcPr>
            <w:tcW w:w="84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STEČAJNA MASA INDEX PORTAL  d.o.o. u stečaju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proofErr w:type="spellStart"/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Posl</w:t>
            </w:r>
            <w:proofErr w:type="spellEnd"/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. br. St. 63/14</w:t>
            </w:r>
          </w:p>
        </w:tc>
      </w:tr>
      <w:tr w:rsidR="00284F68" w:rsidRPr="00284F68" w:rsidTr="00284F68">
        <w:trPr>
          <w:trHeight w:val="360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Radnička cesta 52, Zagreb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360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 xml:space="preserve">MBS: 080704140 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465"/>
        </w:trPr>
        <w:tc>
          <w:tcPr>
            <w:tcW w:w="146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DIOBNI POPIS</w:t>
            </w:r>
          </w:p>
        </w:tc>
      </w:tr>
      <w:tr w:rsidR="00284F68" w:rsidRPr="00284F68" w:rsidTr="00284F68">
        <w:trPr>
          <w:trHeight w:val="465"/>
        </w:trPr>
        <w:tc>
          <w:tcPr>
            <w:tcW w:w="146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1. naknadna (završna) dioba stečajne mase</w:t>
            </w:r>
          </w:p>
        </w:tc>
      </w:tr>
      <w:tr w:rsidR="00284F68" w:rsidRPr="00284F68" w:rsidTr="00284F68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330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2. VIŠI ISPLATNI RED: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110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R. B.</w:t>
            </w:r>
          </w:p>
        </w:tc>
        <w:tc>
          <w:tcPr>
            <w:tcW w:w="64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Vjerovnik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 xml:space="preserve">Utvrđena tražbina 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Isplaćeno kod redovne završne diobe 18%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Predviđeno za isplatu kod 1. naknadne (završne) diobe 19%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Ostatak tražbine (završni popis)</w:t>
            </w:r>
          </w:p>
        </w:tc>
      </w:tr>
      <w:tr w:rsidR="00284F68" w:rsidRPr="00284F68" w:rsidTr="00284F68">
        <w:trPr>
          <w:trHeight w:val="338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</w:t>
            </w:r>
          </w:p>
        </w:tc>
        <w:tc>
          <w:tcPr>
            <w:tcW w:w="64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 xml:space="preserve">BBM d.o.o., </w:t>
            </w:r>
            <w:proofErr w:type="spellStart"/>
            <w:r w:rsidRPr="00284F68">
              <w:rPr>
                <w:rFonts w:eastAsia="Times New Roman" w:cs="Times New Roman"/>
                <w:szCs w:val="24"/>
                <w:lang w:eastAsia="hr-HR"/>
              </w:rPr>
              <w:t>Oreškovićeva</w:t>
            </w:r>
            <w:proofErr w:type="spellEnd"/>
            <w:r w:rsidRPr="00284F68">
              <w:rPr>
                <w:rFonts w:eastAsia="Times New Roman" w:cs="Times New Roman"/>
                <w:szCs w:val="24"/>
                <w:lang w:eastAsia="hr-HR"/>
              </w:rPr>
              <w:t xml:space="preserve"> 25, 10000 Zagreb, </w:t>
            </w:r>
            <w:bookmarkStart w:id="0" w:name="_GoBack"/>
            <w:bookmarkEnd w:id="0"/>
            <w:r w:rsidRPr="00284F68">
              <w:rPr>
                <w:rFonts w:eastAsia="Times New Roman" w:cs="Times New Roman"/>
                <w:szCs w:val="24"/>
                <w:lang w:eastAsia="hr-HR"/>
              </w:rPr>
              <w:t>OIB:50406068557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71.753,29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12.915,59</w:t>
            </w:r>
          </w:p>
        </w:tc>
        <w:tc>
          <w:tcPr>
            <w:tcW w:w="2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13.633,13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45.204,57</w:t>
            </w:r>
          </w:p>
        </w:tc>
      </w:tr>
      <w:tr w:rsidR="00284F68" w:rsidRPr="00284F68" w:rsidTr="00284F68">
        <w:trPr>
          <w:trHeight w:val="338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2</w:t>
            </w:r>
          </w:p>
        </w:tc>
        <w:tc>
          <w:tcPr>
            <w:tcW w:w="6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proofErr w:type="spellStart"/>
            <w:r w:rsidRPr="00284F68">
              <w:rPr>
                <w:rFonts w:eastAsia="Times New Roman" w:cs="Times New Roman"/>
                <w:szCs w:val="24"/>
                <w:lang w:eastAsia="hr-HR"/>
              </w:rPr>
              <w:t>VIPnet</w:t>
            </w:r>
            <w:proofErr w:type="spellEnd"/>
            <w:r w:rsidRPr="00284F68">
              <w:rPr>
                <w:rFonts w:eastAsia="Times New Roman" w:cs="Times New Roman"/>
                <w:szCs w:val="24"/>
                <w:lang w:eastAsia="hr-HR"/>
              </w:rPr>
              <w:t xml:space="preserve"> d.o.o., Vrtni put 1, 10000 Zagreb, OIB:29524210204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155.149,46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27.926,90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29.478,40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97.744,16</w:t>
            </w:r>
          </w:p>
        </w:tc>
      </w:tr>
      <w:tr w:rsidR="00284F68" w:rsidRPr="00284F68" w:rsidTr="00284F68">
        <w:trPr>
          <w:trHeight w:val="61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3</w:t>
            </w:r>
          </w:p>
        </w:tc>
        <w:tc>
          <w:tcPr>
            <w:tcW w:w="6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REPUBLIKA HRVATSKA, Ministarstvo financija, Porezna uprava, Područni ured Zagreb, OIB:18683136487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1.035.328,78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186.359,18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196.712,47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652.257,13</w:t>
            </w:r>
          </w:p>
        </w:tc>
      </w:tr>
      <w:tr w:rsidR="00284F68" w:rsidRPr="00284F68" w:rsidTr="00284F68">
        <w:trPr>
          <w:trHeight w:val="6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4</w:t>
            </w:r>
          </w:p>
        </w:tc>
        <w:tc>
          <w:tcPr>
            <w:tcW w:w="6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FINANCIJSKA AGENCIJA, Vrtni put 3, 10000 Zagreb, OIB:85821130368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1.761,95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317,15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334,77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1.110,03</w:t>
            </w:r>
          </w:p>
        </w:tc>
      </w:tr>
      <w:tr w:rsidR="00284F68" w:rsidRPr="00284F68" w:rsidTr="00284F68">
        <w:trPr>
          <w:trHeight w:val="61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5</w:t>
            </w:r>
          </w:p>
        </w:tc>
        <w:tc>
          <w:tcPr>
            <w:tcW w:w="64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 xml:space="preserve">ALEKTA REVIZIJA d.o.o., </w:t>
            </w:r>
            <w:proofErr w:type="spellStart"/>
            <w:r w:rsidRPr="00284F68">
              <w:rPr>
                <w:rFonts w:eastAsia="Times New Roman" w:cs="Times New Roman"/>
                <w:szCs w:val="24"/>
                <w:lang w:eastAsia="hr-HR"/>
              </w:rPr>
              <w:t>Križanićeva</w:t>
            </w:r>
            <w:proofErr w:type="spellEnd"/>
            <w:r w:rsidRPr="00284F68">
              <w:rPr>
                <w:rFonts w:eastAsia="Times New Roman" w:cs="Times New Roman"/>
                <w:szCs w:val="24"/>
                <w:lang w:eastAsia="hr-HR"/>
              </w:rPr>
              <w:t xml:space="preserve"> 1, 10000 Zagreb, OIB:80351653805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12.867,87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2.316,22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2.444,90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8.106,76</w:t>
            </w:r>
          </w:p>
        </w:tc>
      </w:tr>
      <w:tr w:rsidR="00284F68" w:rsidRPr="00284F68" w:rsidTr="00284F68">
        <w:trPr>
          <w:trHeight w:val="315"/>
        </w:trPr>
        <w:tc>
          <w:tcPr>
            <w:tcW w:w="69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Ukupno: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1.276.861,35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229.835,04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242.603,66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804.422,65</w:t>
            </w:r>
          </w:p>
        </w:tc>
      </w:tr>
      <w:tr w:rsidR="00284F68" w:rsidRPr="00284F68" w:rsidTr="00284F68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255"/>
        </w:trPr>
        <w:tc>
          <w:tcPr>
            <w:tcW w:w="12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b/>
                <w:bCs/>
                <w:szCs w:val="24"/>
                <w:lang w:eastAsia="hr-HR"/>
              </w:rPr>
              <w:t>NAPOMENA:</w:t>
            </w:r>
            <w:r w:rsidRPr="00284F68">
              <w:rPr>
                <w:rFonts w:eastAsia="Times New Roman" w:cs="Times New Roman"/>
                <w:szCs w:val="24"/>
                <w:lang w:eastAsia="hr-HR"/>
              </w:rPr>
              <w:t xml:space="preserve"> sve gornje tražbine utvrđene su rješenjem suda od 08. srpnja 2014.g. pod poslovnim brojem St. 63/14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255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U Zagrebu, 16.03.2016.g.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255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284F68">
              <w:rPr>
                <w:rFonts w:eastAsia="Times New Roman" w:cs="Times New Roman"/>
                <w:szCs w:val="24"/>
                <w:lang w:eastAsia="hr-HR"/>
              </w:rPr>
              <w:t>Stečajni upravitelj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284F68" w:rsidRPr="00284F68" w:rsidTr="00284F68">
        <w:trPr>
          <w:trHeight w:val="255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proofErr w:type="spellStart"/>
            <w:r w:rsidRPr="00284F68">
              <w:rPr>
                <w:rFonts w:eastAsia="Times New Roman" w:cs="Times New Roman"/>
                <w:szCs w:val="24"/>
                <w:lang w:eastAsia="hr-HR"/>
              </w:rPr>
              <w:t>Maroje</w:t>
            </w:r>
            <w:proofErr w:type="spellEnd"/>
            <w:r w:rsidRPr="00284F68">
              <w:rPr>
                <w:rFonts w:eastAsia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284F68">
              <w:rPr>
                <w:rFonts w:eastAsia="Times New Roman" w:cs="Times New Roman"/>
                <w:szCs w:val="24"/>
                <w:lang w:eastAsia="hr-HR"/>
              </w:rPr>
              <w:t>Stjepović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F68" w:rsidRPr="00284F68" w:rsidRDefault="00284F68" w:rsidP="00284F68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</w:tbl>
    <w:p w:rsidR="000F25FD" w:rsidRDefault="000F25FD"/>
    <w:sectPr w:rsidR="000F25FD" w:rsidSect="00284F6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68"/>
    <w:rsid w:val="00090BDB"/>
    <w:rsid w:val="000F25FD"/>
    <w:rsid w:val="00121442"/>
    <w:rsid w:val="00226E01"/>
    <w:rsid w:val="002322FA"/>
    <w:rsid w:val="00284F68"/>
    <w:rsid w:val="003674E3"/>
    <w:rsid w:val="00380401"/>
    <w:rsid w:val="00393667"/>
    <w:rsid w:val="004B6C06"/>
    <w:rsid w:val="00552C70"/>
    <w:rsid w:val="00573722"/>
    <w:rsid w:val="005E6374"/>
    <w:rsid w:val="00840224"/>
    <w:rsid w:val="00865B8F"/>
    <w:rsid w:val="009E3E25"/>
    <w:rsid w:val="00A710DB"/>
    <w:rsid w:val="00A922A5"/>
    <w:rsid w:val="00BC7117"/>
    <w:rsid w:val="00DD382F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Brlek</dc:creator>
  <cp:lastModifiedBy>Ana Brlek</cp:lastModifiedBy>
  <cp:revision>1</cp:revision>
  <dcterms:created xsi:type="dcterms:W3CDTF">2016-04-22T09:02:00Z</dcterms:created>
  <dcterms:modified xsi:type="dcterms:W3CDTF">2016-04-22T09:03:00Z</dcterms:modified>
</cp:coreProperties>
</file>